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A" w:rsidRPr="0088397A" w:rsidRDefault="0088397A" w:rsidP="0088397A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88397A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Федеральный закон от 25.01.2002 N 8-ФЗ (ред. от 29.07.2018) "О Всероссийской переписи населения"</w:t>
      </w:r>
    </w:p>
    <w:p w:rsidR="0088397A" w:rsidRPr="0088397A" w:rsidRDefault="0088397A" w:rsidP="0088397A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17 декабря 2018 г. 4:26 </w:t>
      </w:r>
    </w:p>
    <w:p w:rsidR="0088397A" w:rsidRPr="0088397A" w:rsidRDefault="0088397A" w:rsidP="0088397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3"/>
      <w:bookmarkEnd w:id="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РОССИЙСКАЯ ФЕДЕРАЦИЯ</w:t>
      </w:r>
    </w:p>
    <w:p w:rsidR="0088397A" w:rsidRPr="0088397A" w:rsidRDefault="0088397A" w:rsidP="0088397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4"/>
      <w:bookmarkEnd w:id="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ФЕДЕРАЛЬНЫЙ ЗАКОН</w:t>
      </w:r>
    </w:p>
    <w:p w:rsidR="0088397A" w:rsidRPr="0088397A" w:rsidRDefault="0088397A" w:rsidP="0088397A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5"/>
      <w:bookmarkEnd w:id="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 ВСЕРОССИЙСКОЙ ПЕРЕПИСИ НАСЕЛЕНИЯ</w:t>
      </w:r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6"/>
      <w:bookmarkEnd w:id="3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Принят</w:t>
      </w:r>
      <w:proofErr w:type="gramEnd"/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Государственной Думой</w:t>
      </w:r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27 декабря 2001 года</w:t>
      </w:r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7"/>
      <w:bookmarkEnd w:id="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Одобрен</w:t>
      </w:r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Советом Федерации</w:t>
      </w:r>
    </w:p>
    <w:p w:rsidR="0088397A" w:rsidRPr="0088397A" w:rsidRDefault="0088397A" w:rsidP="00927886">
      <w:pPr>
        <w:spacing w:after="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16 января 2002 года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84"/>
      <w:bookmarkStart w:id="6" w:name="100008"/>
      <w:bookmarkEnd w:id="5"/>
      <w:bookmarkEnd w:id="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7" w:name="100009"/>
      <w:bookmarkEnd w:id="7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1. Всероссийская перепись населения и основные принципы ее проведения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85"/>
      <w:bookmarkStart w:id="9" w:name="100010"/>
      <w:bookmarkEnd w:id="8"/>
      <w:bookmarkEnd w:id="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 о демографических,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об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экономических и о социальных процессах.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4. Участие во Всероссийской переписи населения является общественной обязанностью человека и гражданина.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3" w:name="100014"/>
      <w:bookmarkEnd w:id="13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2. Правовая основа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Правовой основой Всероссийской переписи населения являются </w:t>
      </w:r>
      <w:hyperlink r:id="rId5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Конституция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5" w:name="100016"/>
      <w:bookmarkEnd w:id="15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3. Периодичность проведения, срок проведения и дата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Всероссийская перепись населения проводится не реже чем один раз в десять лет.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3. Срок проведения и дата Всероссийской переписи населения устанавливаются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000003"/>
      <w:bookmarkEnd w:id="1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микроперепись</w:t>
      </w:r>
      <w:proofErr w:type="spell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населения). Срок проведения и дата </w:t>
      </w:r>
      <w:proofErr w:type="spell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микропереписи</w:t>
      </w:r>
      <w:proofErr w:type="spell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микропереписи</w:t>
      </w:r>
      <w:proofErr w:type="spell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населения регламентируется настоящим Федеральным законом и Федеральным </w:t>
      </w:r>
      <w:hyperlink r:id="rId6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20" w:name="100020"/>
      <w:bookmarkEnd w:id="20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4. Лица, подлежащие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1"/>
      <w:bookmarkEnd w:id="2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Всероссийской переписи населения подлежат: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2"/>
      <w:bookmarkEnd w:id="2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r:id="rId7" w:anchor="100024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3"/>
      <w:bookmarkEnd w:id="2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4"/>
      <w:bookmarkEnd w:id="2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25" w:name="100025"/>
      <w:bookmarkEnd w:id="25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5. Организация проведения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6"/>
      <w:bookmarkEnd w:id="2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86"/>
      <w:bookmarkStart w:id="28" w:name="100027"/>
      <w:bookmarkEnd w:id="27"/>
      <w:bookmarkEnd w:id="2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28"/>
      <w:bookmarkEnd w:id="2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федеральные органы исполнительной власти, ответственные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за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29"/>
      <w:bookmarkEnd w:id="3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0"/>
      <w:bookmarkEnd w:id="3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проведение переписи отдельных категорий населения;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1"/>
      <w:bookmarkEnd w:id="3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2"/>
      <w:bookmarkEnd w:id="3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3) особенности организации и проведения переписи населения на отдельных территориях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3"/>
      <w:bookmarkEnd w:id="3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r:id="rId8" w:anchor="100026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87"/>
      <w:bookmarkStart w:id="36" w:name="100034"/>
      <w:bookmarkStart w:id="37" w:name="100035"/>
      <w:bookmarkStart w:id="38" w:name="100036"/>
      <w:bookmarkStart w:id="39" w:name="100037"/>
      <w:bookmarkEnd w:id="35"/>
      <w:bookmarkEnd w:id="36"/>
      <w:bookmarkEnd w:id="37"/>
      <w:bookmarkEnd w:id="38"/>
      <w:bookmarkEnd w:id="3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r:id="rId9" w:anchor="100028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2 пункта 1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в осуществлении их полномочий.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88"/>
      <w:bookmarkEnd w:id="4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89"/>
      <w:bookmarkStart w:id="42" w:name="100038"/>
      <w:bookmarkEnd w:id="41"/>
      <w:bookmarkEnd w:id="4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4. Утратил силу. - Федеральный закон от 28.11.2009 N 293-ФЗ.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90"/>
      <w:bookmarkEnd w:id="4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91"/>
      <w:bookmarkEnd w:id="4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92"/>
      <w:bookmarkEnd w:id="4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93"/>
      <w:bookmarkEnd w:id="4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3) предоставление необходимых транспортных средств, сре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дств св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язи.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94"/>
      <w:bookmarkEnd w:id="4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Осуществление указанных в </w:t>
      </w:r>
      <w:hyperlink r:id="rId10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134"/>
      <w:bookmarkStart w:id="49" w:name="100095"/>
      <w:bookmarkEnd w:id="48"/>
      <w:bookmarkEnd w:id="4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r:id="rId11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96"/>
      <w:bookmarkEnd w:id="5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8. Федеральный орган исполнительной власти, ответственный за проведение Всероссийской переписи населения: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97"/>
      <w:bookmarkEnd w:id="5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r:id="rId12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98"/>
      <w:bookmarkEnd w:id="5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r:id="rId13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полномочий, а также периодичность ее представления;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99"/>
      <w:bookmarkEnd w:id="5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r:id="rId14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100"/>
      <w:bookmarkEnd w:id="5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101"/>
      <w:bookmarkEnd w:id="5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1) организуют осуществление органами исполнительной власти субъектов Российской Федерации указанных в </w:t>
      </w:r>
      <w:hyperlink r:id="rId15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 в соответствии с федеральными законами и предусмотренными </w:t>
      </w:r>
      <w:hyperlink r:id="rId16" w:anchor="100095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7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полномочий должностных лиц органов исполнительной власти субъектов Российской Федерации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102"/>
      <w:bookmarkEnd w:id="56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r:id="rId17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полномочий, а также </w:t>
      </w: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103"/>
      <w:bookmarkEnd w:id="5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10. Органы местного самоуправления при подготовке и проведении Всероссийской переписи населения: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104"/>
      <w:bookmarkEnd w:id="5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1) обеспечивают наличие в муниципальных образованиях указателей названий улиц, номеров домов и номеров квартир;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105"/>
      <w:bookmarkEnd w:id="59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106"/>
      <w:bookmarkEnd w:id="6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r:id="rId18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полномочий.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107"/>
      <w:bookmarkEnd w:id="6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11.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субъектах Российской Федерации - городах федерального значения Москве и Санкт-Петербурге обязанности по содействию в проведении Всероссийской переписи населения, предусмотренные </w:t>
      </w:r>
      <w:hyperlink r:id="rId19" w:anchor="100103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10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 и Санкт-Петербурга,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108"/>
      <w:bookmarkEnd w:id="6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109"/>
      <w:bookmarkEnd w:id="6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64" w:name="100039"/>
      <w:bookmarkEnd w:id="64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6. Сведения о населении и порядок их сбора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40"/>
      <w:bookmarkEnd w:id="6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Сведения о населении могут содержать следующие данные о лицах, подлежащих Всероссийской переписи населения: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41"/>
      <w:bookmarkEnd w:id="6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пол;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42"/>
      <w:bookmarkEnd w:id="6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возраст (дата рождения);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43"/>
      <w:bookmarkEnd w:id="6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44"/>
      <w:bookmarkEnd w:id="6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национальная принадлежность;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45"/>
      <w:bookmarkEnd w:id="7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владение языками (родной язык, русский язык, другой язык или другие языки);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1" w:name="000002"/>
      <w:bookmarkStart w:id="72" w:name="100046"/>
      <w:bookmarkStart w:id="73" w:name="100110"/>
      <w:bookmarkEnd w:id="71"/>
      <w:bookmarkEnd w:id="72"/>
      <w:bookmarkEnd w:id="73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бакалавриат</w:t>
      </w:r>
      <w:proofErr w:type="spell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, высшее - </w:t>
      </w:r>
      <w:proofErr w:type="spell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специалитет</w:t>
      </w:r>
      <w:proofErr w:type="spell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, магистратура, высшее - подготовка кадров высшей квалификации);</w:t>
      </w:r>
      <w:proofErr w:type="gramEnd"/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47"/>
      <w:bookmarkEnd w:id="7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состояние в браке;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48"/>
      <w:bookmarkEnd w:id="7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количество детей;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111"/>
      <w:bookmarkStart w:id="77" w:name="100049"/>
      <w:bookmarkEnd w:id="76"/>
      <w:bookmarkEnd w:id="77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необходимыми средствами к существованию;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50"/>
      <w:bookmarkEnd w:id="7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место рождения (наименование государства, субъекта Российской Федерации);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51"/>
      <w:bookmarkEnd w:id="7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52"/>
      <w:bookmarkEnd w:id="8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53"/>
      <w:bookmarkEnd w:id="8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источники сре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дств к с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112"/>
      <w:bookmarkStart w:id="83" w:name="100054"/>
      <w:bookmarkEnd w:id="82"/>
      <w:bookmarkEnd w:id="8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занятость либо безработица (наличие работы или иного занятия, являющихся источниками сре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дств к с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уществованию, либо их отсутствие);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4" w:name="100113"/>
      <w:bookmarkEnd w:id="8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5" w:name="100055"/>
      <w:bookmarkEnd w:id="8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6" w:name="100056"/>
      <w:bookmarkEnd w:id="8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Сбор сведений о населении, не предусмотренных </w:t>
      </w:r>
      <w:hyperlink r:id="rId20" w:anchor="10004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7" w:name="100130"/>
      <w:bookmarkStart w:id="88" w:name="100114"/>
      <w:bookmarkEnd w:id="87"/>
      <w:bookmarkEnd w:id="8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Абзац утратил силу. - Федеральный закон от 27.07.2010 N 204-ФЗ.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9" w:name="000004"/>
      <w:bookmarkStart w:id="90" w:name="100115"/>
      <w:bookmarkStart w:id="91" w:name="100057"/>
      <w:bookmarkEnd w:id="89"/>
      <w:bookmarkEnd w:id="90"/>
      <w:bookmarkEnd w:id="9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дств св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r:id="rId21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2" w:name="100116"/>
      <w:bookmarkEnd w:id="9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целях обеспечения полноты сбора сведений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3" w:name="000005"/>
      <w:bookmarkEnd w:id="93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Порядок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информационных технологий.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4" w:name="000006"/>
      <w:bookmarkEnd w:id="94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</w:t>
      </w: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5" w:name="000011"/>
      <w:bookmarkStart w:id="96" w:name="100058"/>
      <w:bookmarkEnd w:id="95"/>
      <w:bookmarkEnd w:id="9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,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7" w:name="100131"/>
      <w:bookmarkStart w:id="98" w:name="100059"/>
      <w:bookmarkStart w:id="99" w:name="100117"/>
      <w:bookmarkStart w:id="100" w:name="100118"/>
      <w:bookmarkStart w:id="101" w:name="100119"/>
      <w:bookmarkEnd w:id="97"/>
      <w:bookmarkEnd w:id="98"/>
      <w:bookmarkEnd w:id="99"/>
      <w:bookmarkEnd w:id="100"/>
      <w:bookmarkEnd w:id="10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5. Переписные листы заполняются на русском языке.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2" w:name="100132"/>
      <w:bookmarkEnd w:id="10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3" w:name="100133"/>
      <w:bookmarkEnd w:id="10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r:id="rId22" w:anchor="100116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абзацем вторым пункта 3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4" w:name="000007"/>
      <w:bookmarkEnd w:id="104"/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ств пр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и опросе населения или на основании административных данных.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05" w:name="100060"/>
      <w:bookmarkEnd w:id="105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7. Переписные листы и иные документы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6" w:name="000008"/>
      <w:bookmarkStart w:id="107" w:name="100061"/>
      <w:bookmarkEnd w:id="106"/>
      <w:bookmarkEnd w:id="10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8" w:name="000009"/>
      <w:bookmarkStart w:id="109" w:name="100062"/>
      <w:bookmarkEnd w:id="108"/>
      <w:bookmarkEnd w:id="10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r:id="rId23" w:anchor="10004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1 статьи 6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кст бл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0" w:name="000010"/>
      <w:bookmarkStart w:id="111" w:name="100120"/>
      <w:bookmarkEnd w:id="110"/>
      <w:bookmarkEnd w:id="11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2.1. Для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контроля за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списках лиц, подлежащих Всероссийской переписи </w:t>
      </w: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Указанные данные к сведениям о населении не относятся и в переписные листы не включаются.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2" w:name="100063"/>
      <w:bookmarkEnd w:id="11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3" w:name="100064"/>
      <w:bookmarkEnd w:id="11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14" w:name="100065"/>
      <w:bookmarkEnd w:id="114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8. Гарантии защиты сведений о населении, содержащихся в переписных листах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5" w:name="100121"/>
      <w:bookmarkStart w:id="116" w:name="100066"/>
      <w:bookmarkEnd w:id="115"/>
      <w:bookmarkEnd w:id="11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7" w:name="100067"/>
      <w:bookmarkEnd w:id="11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8" w:name="100122"/>
      <w:bookmarkStart w:id="119" w:name="100068"/>
      <w:bookmarkEnd w:id="118"/>
      <w:bookmarkEnd w:id="119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20" w:name="100069"/>
      <w:bookmarkEnd w:id="120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9. Лица, осуществляющие сбор сведений о населении, и оплата их труда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1" w:name="100070"/>
      <w:bookmarkEnd w:id="12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2" w:name="100135"/>
      <w:bookmarkStart w:id="123" w:name="000001"/>
      <w:bookmarkStart w:id="124" w:name="100071"/>
      <w:bookmarkStart w:id="125" w:name="100123"/>
      <w:bookmarkEnd w:id="122"/>
      <w:bookmarkEnd w:id="123"/>
      <w:bookmarkEnd w:id="124"/>
      <w:bookmarkEnd w:id="12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Порядок организации обучения, условия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26" w:name="100072"/>
      <w:bookmarkEnd w:id="126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10. Подведение итогов Всероссийской переписи населения и их опубликование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7" w:name="100073"/>
      <w:bookmarkEnd w:id="12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8" w:name="100074"/>
      <w:bookmarkEnd w:id="12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2. Итоги Всероссийской переписи населения являются доступными каждому и подлежат официальному опубликованию.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29" w:name="100075"/>
      <w:bookmarkEnd w:id="129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11. Источники финансирования Всероссийской переписи населения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0" w:name="100076"/>
      <w:bookmarkEnd w:id="13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1" w:name="100124"/>
      <w:bookmarkStart w:id="132" w:name="100077"/>
      <w:bookmarkEnd w:id="131"/>
      <w:bookmarkEnd w:id="13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Средства на осуществление органами исполнительной власти субъектов Российской Федерации указанных в </w:t>
      </w:r>
      <w:hyperlink r:id="rId24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полномочий предоставляются в виде субвенций из федерального бюджета.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3" w:name="100125"/>
      <w:bookmarkEnd w:id="133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осуществления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переданных в соответствии с </w:t>
      </w:r>
      <w:hyperlink r:id="rId25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4" w:name="100126"/>
      <w:bookmarkStart w:id="135" w:name="100078"/>
      <w:bookmarkEnd w:id="134"/>
      <w:bookmarkEnd w:id="135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3. Порядок расходования и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учета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указанных в </w:t>
      </w:r>
      <w:hyperlink r:id="rId26" w:anchor="100124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средств на осуществление переданных в соответствии с </w:t>
      </w:r>
      <w:hyperlink r:id="rId27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полномочий устанавливается Правительством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6" w:name="100127"/>
      <w:bookmarkEnd w:id="136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4. Средства на осуществление указанных в </w:t>
      </w:r>
      <w:hyperlink r:id="rId28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7" w:name="100128"/>
      <w:bookmarkEnd w:id="137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В случае использования указанных в </w:t>
      </w:r>
      <w:hyperlink r:id="rId29" w:anchor="100124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2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дств в п</w:t>
      </w:r>
      <w:proofErr w:type="gramEnd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орядке, установленном законодательством Российской Федерации.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8" w:name="100129"/>
      <w:bookmarkEnd w:id="138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6. Контроль и надзор </w:t>
      </w:r>
      <w:proofErr w:type="gramStart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за расходованием средств на предоставление субвенций для осуществления переданных в соответствии с </w:t>
      </w:r>
      <w:hyperlink r:id="rId30" w:anchor="100090" w:history="1"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</w:t>
        </w:r>
        <w:proofErr w:type="gramEnd"/>
        <w:r w:rsidRPr="0088397A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 xml:space="preserve"> 5 статьи 5</w:t>
        </w:r>
      </w:hyperlink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88397A" w:rsidRPr="00927886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139" w:name="100079"/>
      <w:bookmarkEnd w:id="139"/>
      <w:r w:rsidRPr="00927886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Статья 12. Вступление в силу настоящего Федерального закона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0" w:name="100080"/>
      <w:bookmarkEnd w:id="140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88397A" w:rsidRPr="0088397A" w:rsidRDefault="0088397A" w:rsidP="00927886">
      <w:pPr>
        <w:spacing w:after="12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1" w:name="100081"/>
      <w:bookmarkEnd w:id="141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Президент</w:t>
      </w:r>
    </w:p>
    <w:p w:rsidR="0088397A" w:rsidRPr="0088397A" w:rsidRDefault="0088397A" w:rsidP="00927886">
      <w:pPr>
        <w:spacing w:after="12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88397A" w:rsidRPr="0088397A" w:rsidRDefault="0088397A" w:rsidP="00927886">
      <w:pPr>
        <w:spacing w:after="120" w:line="240" w:lineRule="auto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В.ПУТИН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2" w:name="100082"/>
      <w:bookmarkEnd w:id="142"/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Москва, Кремль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25 января 2002 года</w:t>
      </w:r>
    </w:p>
    <w:p w:rsidR="0088397A" w:rsidRPr="0088397A" w:rsidRDefault="0088397A" w:rsidP="00927886">
      <w:pPr>
        <w:spacing w:after="12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88397A">
        <w:rPr>
          <w:rFonts w:ascii="Open Sans" w:eastAsia="Times New Roman" w:hAnsi="Open Sans" w:cs="Times New Roman"/>
          <w:sz w:val="23"/>
          <w:szCs w:val="23"/>
          <w:lang w:eastAsia="ru-RU"/>
        </w:rPr>
        <w:t>N 8-ФЗ</w:t>
      </w:r>
    </w:p>
    <w:p w:rsidR="007E6E03" w:rsidRDefault="007E6E03" w:rsidP="00927886">
      <w:pPr>
        <w:spacing w:after="120" w:line="240" w:lineRule="auto"/>
      </w:pPr>
      <w:bookmarkStart w:id="143" w:name="_GoBack"/>
      <w:bookmarkEnd w:id="143"/>
    </w:p>
    <w:sectPr w:rsidR="007E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7A"/>
    <w:rsid w:val="007E6E03"/>
    <w:rsid w:val="0088397A"/>
    <w:rsid w:val="0092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97A"/>
    <w:rPr>
      <w:color w:val="005EA5"/>
      <w:u w:val="single"/>
    </w:rPr>
  </w:style>
  <w:style w:type="paragraph" w:customStyle="1" w:styleId="pcenter1">
    <w:name w:val="pcenter1"/>
    <w:basedOn w:val="a"/>
    <w:rsid w:val="0088397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8397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88397A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97A"/>
    <w:rPr>
      <w:color w:val="005EA5"/>
      <w:u w:val="single"/>
    </w:rPr>
  </w:style>
  <w:style w:type="paragraph" w:customStyle="1" w:styleId="pcenter1">
    <w:name w:val="pcenter1"/>
    <w:basedOn w:val="a"/>
    <w:rsid w:val="0088397A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88397A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88397A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83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5012002-n-8-fz-o/" TargetMode="External"/><Relationship Id="rId13" Type="http://schemas.openxmlformats.org/officeDocument/2006/relationships/hyperlink" Target="http://legalacts.ru/doc/federalnyi-zakon-ot-25012002-n-8-fz-o/" TargetMode="External"/><Relationship Id="rId18" Type="http://schemas.openxmlformats.org/officeDocument/2006/relationships/hyperlink" Target="http://legalacts.ru/doc/federalnyi-zakon-ot-25012002-n-8-fz-o/" TargetMode="External"/><Relationship Id="rId26" Type="http://schemas.openxmlformats.org/officeDocument/2006/relationships/hyperlink" Target="http://legalacts.ru/doc/federalnyi-zakon-ot-25012002-n-8-fz-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5012002-n-8-fz-o/" TargetMode="External"/><Relationship Id="rId7" Type="http://schemas.openxmlformats.org/officeDocument/2006/relationships/hyperlink" Target="http://legalacts.ru/doc/federalnyi-zakon-ot-25012002-n-8-fz-o/" TargetMode="External"/><Relationship Id="rId12" Type="http://schemas.openxmlformats.org/officeDocument/2006/relationships/hyperlink" Target="http://legalacts.ru/doc/federalnyi-zakon-ot-25012002-n-8-fz-o/" TargetMode="External"/><Relationship Id="rId17" Type="http://schemas.openxmlformats.org/officeDocument/2006/relationships/hyperlink" Target="http://legalacts.ru/doc/federalnyi-zakon-ot-25012002-n-8-fz-o/" TargetMode="External"/><Relationship Id="rId25" Type="http://schemas.openxmlformats.org/officeDocument/2006/relationships/hyperlink" Target="http://legalacts.ru/doc/federalnyi-zakon-ot-25012002-n-8-fz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25012002-n-8-fz-o/" TargetMode="External"/><Relationship Id="rId20" Type="http://schemas.openxmlformats.org/officeDocument/2006/relationships/hyperlink" Target="http://legalacts.ru/doc/federalnyi-zakon-ot-25012002-n-8-fz-o/" TargetMode="External"/><Relationship Id="rId29" Type="http://schemas.openxmlformats.org/officeDocument/2006/relationships/hyperlink" Target="http://legalacts.ru/doc/federalnyi-zakon-ot-25012002-n-8-fz-o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12007-n-282-fz-ob/" TargetMode="External"/><Relationship Id="rId11" Type="http://schemas.openxmlformats.org/officeDocument/2006/relationships/hyperlink" Target="http://legalacts.ru/doc/federalnyi-zakon-ot-25012002-n-8-fz-o/" TargetMode="External"/><Relationship Id="rId24" Type="http://schemas.openxmlformats.org/officeDocument/2006/relationships/hyperlink" Target="http://legalacts.ru/doc/federalnyi-zakon-ot-25012002-n-8-fz-o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galacts.ru/doc/Konstitucija-RF/" TargetMode="External"/><Relationship Id="rId15" Type="http://schemas.openxmlformats.org/officeDocument/2006/relationships/hyperlink" Target="http://legalacts.ru/doc/federalnyi-zakon-ot-25012002-n-8-fz-o/" TargetMode="External"/><Relationship Id="rId23" Type="http://schemas.openxmlformats.org/officeDocument/2006/relationships/hyperlink" Target="http://legalacts.ru/doc/federalnyi-zakon-ot-25012002-n-8-fz-o/" TargetMode="External"/><Relationship Id="rId28" Type="http://schemas.openxmlformats.org/officeDocument/2006/relationships/hyperlink" Target="http://legalacts.ru/doc/federalnyi-zakon-ot-25012002-n-8-fz-o/" TargetMode="External"/><Relationship Id="rId10" Type="http://schemas.openxmlformats.org/officeDocument/2006/relationships/hyperlink" Target="http://legalacts.ru/doc/federalnyi-zakon-ot-25012002-n-8-fz-o/" TargetMode="External"/><Relationship Id="rId19" Type="http://schemas.openxmlformats.org/officeDocument/2006/relationships/hyperlink" Target="http://legalacts.ru/doc/federalnyi-zakon-ot-25012002-n-8-fz-o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5012002-n-8-fz-o/" TargetMode="External"/><Relationship Id="rId14" Type="http://schemas.openxmlformats.org/officeDocument/2006/relationships/hyperlink" Target="http://legalacts.ru/doc/federalnyi-zakon-ot-25012002-n-8-fz-o/" TargetMode="External"/><Relationship Id="rId22" Type="http://schemas.openxmlformats.org/officeDocument/2006/relationships/hyperlink" Target="http://legalacts.ru/doc/federalnyi-zakon-ot-25012002-n-8-fz-o/" TargetMode="External"/><Relationship Id="rId27" Type="http://schemas.openxmlformats.org/officeDocument/2006/relationships/hyperlink" Target="http://legalacts.ru/doc/federalnyi-zakon-ot-25012002-n-8-fz-o/" TargetMode="External"/><Relationship Id="rId30" Type="http://schemas.openxmlformats.org/officeDocument/2006/relationships/hyperlink" Target="http://legalacts.ru/doc/federalnyi-zakon-ot-25012002-n-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Почепина Елена Николаевна</dc:creator>
  <cp:lastModifiedBy>Почепина Елена Николаевна</cp:lastModifiedBy>
  <cp:revision>2</cp:revision>
  <dcterms:created xsi:type="dcterms:W3CDTF">2019-01-17T06:25:00Z</dcterms:created>
  <dcterms:modified xsi:type="dcterms:W3CDTF">2019-06-03T13:41:00Z</dcterms:modified>
</cp:coreProperties>
</file>